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08533" w14:textId="77777777"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r w:rsidRPr="00422E50">
        <w:rPr>
          <w:rFonts w:ascii="Times New Roman" w:hAnsi="Times New Roman" w:cs="Times New Roman"/>
          <w:b/>
          <w:spacing w:val="-3"/>
          <w:sz w:val="24"/>
          <w:szCs w:val="24"/>
        </w:rPr>
        <w:t>BEFORE THE GEORGIA PUBLIC SERVICE COMMISSION</w:t>
      </w:r>
    </w:p>
    <w:p w14:paraId="6E52C0E7" w14:textId="77777777"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p>
    <w:p w14:paraId="77BF53C7" w14:textId="77777777"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r w:rsidRPr="00422E50">
        <w:rPr>
          <w:rFonts w:ascii="Times New Roman" w:hAnsi="Times New Roman" w:cs="Times New Roman"/>
          <w:b/>
          <w:spacing w:val="-3"/>
          <w:sz w:val="24"/>
          <w:szCs w:val="24"/>
        </w:rPr>
        <w:t>GEORGIA POWER COMPANY</w:t>
      </w:r>
    </w:p>
    <w:p w14:paraId="01FDEEDC" w14:textId="3504C791"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r w:rsidRPr="00422E50">
        <w:rPr>
          <w:rFonts w:ascii="Times New Roman" w:hAnsi="Times New Roman" w:cs="Times New Roman"/>
          <w:b/>
          <w:spacing w:val="-3"/>
          <w:sz w:val="24"/>
          <w:szCs w:val="24"/>
        </w:rPr>
        <w:t>DOCKET NO</w:t>
      </w:r>
      <w:r w:rsidR="00422E50" w:rsidRPr="00422E50">
        <w:rPr>
          <w:rFonts w:ascii="Times New Roman" w:hAnsi="Times New Roman" w:cs="Times New Roman"/>
          <w:b/>
          <w:spacing w:val="-3"/>
          <w:sz w:val="24"/>
          <w:szCs w:val="24"/>
        </w:rPr>
        <w:t>S</w:t>
      </w:r>
      <w:r w:rsidRPr="00422E50">
        <w:rPr>
          <w:rFonts w:ascii="Times New Roman" w:hAnsi="Times New Roman" w:cs="Times New Roman"/>
          <w:b/>
          <w:spacing w:val="-3"/>
          <w:sz w:val="24"/>
          <w:szCs w:val="24"/>
        </w:rPr>
        <w:t>. 56002 &amp; 56003</w:t>
      </w:r>
    </w:p>
    <w:p w14:paraId="05C12140" w14:textId="77777777"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p>
    <w:p w14:paraId="5D2557FC" w14:textId="77777777" w:rsidR="001E44A0" w:rsidRPr="00422E50" w:rsidRDefault="001E44A0" w:rsidP="00422E50">
      <w:pPr>
        <w:spacing w:after="0" w:line="240" w:lineRule="auto"/>
        <w:jc w:val="center"/>
        <w:rPr>
          <w:rFonts w:ascii="Times New Roman" w:hAnsi="Times New Roman" w:cs="Times New Roman"/>
          <w:b/>
          <w:sz w:val="24"/>
          <w:szCs w:val="24"/>
        </w:rPr>
      </w:pPr>
      <w:r w:rsidRPr="00422E50">
        <w:rPr>
          <w:rFonts w:ascii="Times New Roman" w:hAnsi="Times New Roman" w:cs="Times New Roman"/>
          <w:b/>
          <w:sz w:val="24"/>
          <w:szCs w:val="24"/>
        </w:rPr>
        <w:t>Data Request No. STF-JKA-1-7</w:t>
      </w:r>
    </w:p>
    <w:p w14:paraId="7CAD572B" w14:textId="77777777"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p>
    <w:p w14:paraId="20F60E79" w14:textId="77777777"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r w:rsidRPr="00422E50">
        <w:rPr>
          <w:rFonts w:ascii="Times New Roman" w:hAnsi="Times New Roman" w:cs="Times New Roman"/>
          <w:b/>
          <w:spacing w:val="-3"/>
          <w:sz w:val="24"/>
          <w:szCs w:val="24"/>
        </w:rPr>
        <w:t xml:space="preserve">BASIS FOR THE ASSERTION THAT THE </w:t>
      </w:r>
    </w:p>
    <w:p w14:paraId="1A96098E" w14:textId="77777777" w:rsidR="001E44A0" w:rsidRPr="00422E50" w:rsidRDefault="001E44A0" w:rsidP="00422E50">
      <w:pPr>
        <w:suppressAutoHyphens/>
        <w:spacing w:after="0" w:line="240" w:lineRule="auto"/>
        <w:jc w:val="center"/>
        <w:rPr>
          <w:rFonts w:ascii="Times New Roman" w:hAnsi="Times New Roman" w:cs="Times New Roman"/>
          <w:b/>
          <w:spacing w:val="-3"/>
          <w:sz w:val="24"/>
          <w:szCs w:val="24"/>
        </w:rPr>
      </w:pPr>
      <w:r w:rsidRPr="00422E50">
        <w:rPr>
          <w:rFonts w:ascii="Times New Roman" w:hAnsi="Times New Roman" w:cs="Times New Roman"/>
          <w:b/>
          <w:spacing w:val="-3"/>
          <w:sz w:val="24"/>
          <w:szCs w:val="24"/>
        </w:rPr>
        <w:t>INFORMATION SUBMITTED IS A TRADE SECRET</w:t>
      </w:r>
    </w:p>
    <w:p w14:paraId="08F95F03" w14:textId="77777777" w:rsidR="001E44A0" w:rsidRPr="00422E50" w:rsidRDefault="001E44A0" w:rsidP="00422E50">
      <w:pPr>
        <w:suppressAutoHyphens/>
        <w:spacing w:after="0" w:line="240" w:lineRule="auto"/>
        <w:rPr>
          <w:rFonts w:ascii="Times New Roman" w:hAnsi="Times New Roman" w:cs="Times New Roman"/>
          <w:spacing w:val="-3"/>
          <w:sz w:val="24"/>
          <w:szCs w:val="24"/>
        </w:rPr>
      </w:pPr>
    </w:p>
    <w:p w14:paraId="61BEA212" w14:textId="618DBD96" w:rsidR="001E44A0" w:rsidRPr="00422E50" w:rsidRDefault="001E44A0" w:rsidP="00422E50">
      <w:pPr>
        <w:suppressAutoHyphens/>
        <w:spacing w:after="0" w:line="240" w:lineRule="auto"/>
        <w:jc w:val="both"/>
        <w:rPr>
          <w:rFonts w:ascii="Times New Roman" w:hAnsi="Times New Roman" w:cs="Times New Roman"/>
          <w:spacing w:val="-3"/>
          <w:sz w:val="24"/>
          <w:szCs w:val="24"/>
        </w:rPr>
      </w:pPr>
      <w:r w:rsidRPr="00422E50">
        <w:rPr>
          <w:rFonts w:ascii="Times New Roman" w:hAnsi="Times New Roman" w:cs="Times New Roman"/>
          <w:spacing w:val="-3"/>
          <w:sz w:val="24"/>
          <w:szCs w:val="24"/>
        </w:rPr>
        <w:tab/>
        <w:t xml:space="preserve">As part of Georgia Power Company’s 2025 Integrated Resource Plan filed in Docket No. 56002 (“2025 IRP”) and Application for the Certification, Decertification, and Amended Demand Side Management Plan filed in Docket No. 56003 (“2025 DSM Application”), Georgia Power Company (“Georgia Power” or the “Company”) submits to the Georgia Public Service Commission its response to STF-JKA-1-7 (“Response”). In the Response, the Company has provided fixed and production costs and the calculated </w:t>
      </w:r>
      <w:r w:rsidR="00EE56F0">
        <w:rPr>
          <w:rFonts w:ascii="Times New Roman" w:hAnsi="Times New Roman" w:cs="Times New Roman"/>
          <w:spacing w:val="-3"/>
          <w:sz w:val="24"/>
          <w:szCs w:val="24"/>
        </w:rPr>
        <w:t xml:space="preserve">net present value </w:t>
      </w:r>
      <w:r w:rsidRPr="00422E50">
        <w:rPr>
          <w:rFonts w:ascii="Times New Roman" w:hAnsi="Times New Roman" w:cs="Times New Roman"/>
          <w:spacing w:val="-3"/>
          <w:sz w:val="24"/>
          <w:szCs w:val="24"/>
        </w:rPr>
        <w:t>from Aurora modeling included in the Resource Mix Study. All such information (the “Information”) constitutes trade secret information of Southern Company, Georgia Power, and its affiliates and is therefore protected from public disclosure under Commission Rule 515-3-1-.11.</w:t>
      </w:r>
    </w:p>
    <w:p w14:paraId="695C7E47" w14:textId="77777777" w:rsidR="001E44A0" w:rsidRPr="00422E50" w:rsidRDefault="001E44A0" w:rsidP="00422E50">
      <w:pPr>
        <w:suppressAutoHyphens/>
        <w:spacing w:after="0" w:line="240" w:lineRule="auto"/>
        <w:jc w:val="both"/>
        <w:rPr>
          <w:rFonts w:ascii="Times New Roman" w:hAnsi="Times New Roman" w:cs="Times New Roman"/>
          <w:spacing w:val="-3"/>
          <w:sz w:val="24"/>
          <w:szCs w:val="24"/>
        </w:rPr>
      </w:pPr>
    </w:p>
    <w:p w14:paraId="1C655FA8" w14:textId="15AF116A" w:rsidR="001E44A0" w:rsidRPr="00422E50" w:rsidRDefault="001E44A0" w:rsidP="00422E50">
      <w:pPr>
        <w:spacing w:after="0" w:line="240" w:lineRule="auto"/>
        <w:jc w:val="both"/>
        <w:rPr>
          <w:rFonts w:ascii="Times New Roman" w:hAnsi="Times New Roman" w:cs="Times New Roman"/>
          <w:sz w:val="24"/>
          <w:szCs w:val="24"/>
        </w:rPr>
      </w:pPr>
      <w:r w:rsidRPr="00422E50">
        <w:rPr>
          <w:rFonts w:ascii="Times New Roman" w:hAnsi="Times New Roman" w:cs="Times New Roman"/>
          <w:spacing w:val="-3"/>
          <w:sz w:val="24"/>
          <w:szCs w:val="24"/>
        </w:rPr>
        <w:tab/>
      </w:r>
      <w:r w:rsidRPr="00422E50">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competitively sensitive details on projected costs to expand and operate the System. If the Information were made public, competitors, bidders, and suppliers could use the Information to unfairly manipulate the request for proposals process and competitive market to structure future bids and set an artificial price floor to arbitrarily increase prices to the detriment of the Company and its customers. The Company’s competitors are generally not required to file this information, and to require the Company to do so would put it at an economic disadvantage.</w:t>
      </w:r>
    </w:p>
    <w:p w14:paraId="78137F27" w14:textId="77777777" w:rsidR="001E44A0" w:rsidRPr="00422E50" w:rsidRDefault="001E44A0" w:rsidP="00422E50">
      <w:pPr>
        <w:spacing w:after="0" w:line="240" w:lineRule="auto"/>
        <w:jc w:val="both"/>
        <w:rPr>
          <w:rFonts w:ascii="Times New Roman" w:hAnsi="Times New Roman" w:cs="Times New Roman"/>
          <w:sz w:val="24"/>
          <w:szCs w:val="24"/>
        </w:rPr>
      </w:pPr>
    </w:p>
    <w:p w14:paraId="1F01F42E" w14:textId="77777777" w:rsidR="001E44A0" w:rsidRPr="00422E50" w:rsidRDefault="001E44A0" w:rsidP="00422E50">
      <w:pPr>
        <w:spacing w:after="0" w:line="240" w:lineRule="auto"/>
        <w:jc w:val="both"/>
        <w:rPr>
          <w:rFonts w:ascii="Times New Roman" w:hAnsi="Times New Roman" w:cs="Times New Roman"/>
          <w:sz w:val="24"/>
          <w:szCs w:val="24"/>
        </w:rPr>
      </w:pPr>
      <w:r w:rsidRPr="00422E50">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651E4316" w14:textId="77777777" w:rsidR="00AD7D5B" w:rsidRPr="00422E50" w:rsidRDefault="00AD7D5B" w:rsidP="00422E50">
      <w:pPr>
        <w:spacing w:line="240" w:lineRule="auto"/>
        <w:rPr>
          <w:rFonts w:ascii="Times New Roman" w:hAnsi="Times New Roman" w:cs="Times New Roman"/>
          <w:sz w:val="24"/>
          <w:szCs w:val="24"/>
        </w:rPr>
      </w:pPr>
    </w:p>
    <w:sectPr w:rsidR="00AD7D5B" w:rsidRPr="00422E5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BF5C0" w14:textId="77777777" w:rsidR="00BC36A8" w:rsidRDefault="00BC36A8" w:rsidP="00BC36A8">
      <w:pPr>
        <w:spacing w:after="0" w:line="240" w:lineRule="auto"/>
      </w:pPr>
      <w:r>
        <w:separator/>
      </w:r>
    </w:p>
  </w:endnote>
  <w:endnote w:type="continuationSeparator" w:id="0">
    <w:p w14:paraId="3EEA6642" w14:textId="77777777" w:rsidR="00BC36A8" w:rsidRDefault="00BC36A8" w:rsidP="00BC36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AA6B1" w14:textId="77777777" w:rsidR="00BC36A8" w:rsidRDefault="00BC36A8" w:rsidP="00BC36A8">
      <w:pPr>
        <w:spacing w:after="0" w:line="240" w:lineRule="auto"/>
      </w:pPr>
      <w:r>
        <w:separator/>
      </w:r>
    </w:p>
  </w:footnote>
  <w:footnote w:type="continuationSeparator" w:id="0">
    <w:p w14:paraId="7F4C2DC4" w14:textId="77777777" w:rsidR="00BC36A8" w:rsidRDefault="00BC36A8" w:rsidP="00BC36A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F54"/>
    <w:rsid w:val="000C1C46"/>
    <w:rsid w:val="000F60BC"/>
    <w:rsid w:val="001E44A0"/>
    <w:rsid w:val="00422E50"/>
    <w:rsid w:val="004840A5"/>
    <w:rsid w:val="006F52CF"/>
    <w:rsid w:val="00A91577"/>
    <w:rsid w:val="00AD7D5B"/>
    <w:rsid w:val="00BC36A8"/>
    <w:rsid w:val="00C764AC"/>
    <w:rsid w:val="00EB55EE"/>
    <w:rsid w:val="00EE56F0"/>
    <w:rsid w:val="00FF0F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790E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4A0"/>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FF0F54"/>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FF0F54"/>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FF0F54"/>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FF0F54"/>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FF0F54"/>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FF0F54"/>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FF0F54"/>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FF0F54"/>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FF0F54"/>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0F5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F0F5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F0F5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F0F5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F0F5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F0F5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0F5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0F5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0F54"/>
    <w:rPr>
      <w:rFonts w:eastAsiaTheme="majorEastAsia" w:cstheme="majorBidi"/>
      <w:color w:val="272727" w:themeColor="text1" w:themeTint="D8"/>
    </w:rPr>
  </w:style>
  <w:style w:type="paragraph" w:styleId="Title">
    <w:name w:val="Title"/>
    <w:basedOn w:val="Normal"/>
    <w:next w:val="Normal"/>
    <w:link w:val="TitleChar"/>
    <w:uiPriority w:val="10"/>
    <w:qFormat/>
    <w:rsid w:val="00FF0F5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FF0F5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0F54"/>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FF0F5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0F54"/>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FF0F54"/>
    <w:rPr>
      <w:i/>
      <w:iCs/>
      <w:color w:val="404040" w:themeColor="text1" w:themeTint="BF"/>
    </w:rPr>
  </w:style>
  <w:style w:type="paragraph" w:styleId="ListParagraph">
    <w:name w:val="List Paragraph"/>
    <w:basedOn w:val="Normal"/>
    <w:uiPriority w:val="34"/>
    <w:qFormat/>
    <w:rsid w:val="00FF0F54"/>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FF0F54"/>
    <w:rPr>
      <w:i/>
      <w:iCs/>
      <w:color w:val="0F4761" w:themeColor="accent1" w:themeShade="BF"/>
    </w:rPr>
  </w:style>
  <w:style w:type="paragraph" w:styleId="IntenseQuote">
    <w:name w:val="Intense Quote"/>
    <w:basedOn w:val="Normal"/>
    <w:next w:val="Normal"/>
    <w:link w:val="IntenseQuoteChar"/>
    <w:uiPriority w:val="30"/>
    <w:qFormat/>
    <w:rsid w:val="00FF0F54"/>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FF0F54"/>
    <w:rPr>
      <w:i/>
      <w:iCs/>
      <w:color w:val="0F4761" w:themeColor="accent1" w:themeShade="BF"/>
    </w:rPr>
  </w:style>
  <w:style w:type="character" w:styleId="IntenseReference">
    <w:name w:val="Intense Reference"/>
    <w:basedOn w:val="DefaultParagraphFont"/>
    <w:uiPriority w:val="32"/>
    <w:qFormat/>
    <w:rsid w:val="00FF0F54"/>
    <w:rPr>
      <w:b/>
      <w:bCs/>
      <w:smallCaps/>
      <w:color w:val="0F4761" w:themeColor="accent1" w:themeShade="BF"/>
      <w:spacing w:val="5"/>
    </w:rPr>
  </w:style>
  <w:style w:type="paragraph" w:styleId="Header">
    <w:name w:val="header"/>
    <w:basedOn w:val="Normal"/>
    <w:link w:val="HeaderChar"/>
    <w:uiPriority w:val="99"/>
    <w:unhideWhenUsed/>
    <w:rsid w:val="00BC3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36A8"/>
    <w:rPr>
      <w:rFonts w:eastAsiaTheme="minorEastAsia"/>
      <w:kern w:val="0"/>
      <w14:ligatures w14:val="none"/>
    </w:rPr>
  </w:style>
  <w:style w:type="paragraph" w:styleId="Footer">
    <w:name w:val="footer"/>
    <w:basedOn w:val="Normal"/>
    <w:link w:val="FooterChar"/>
    <w:uiPriority w:val="99"/>
    <w:unhideWhenUsed/>
    <w:rsid w:val="00BC3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36A8"/>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5500B0-2F01-4CB4-A103-749115888110}"/>
</file>

<file path=customXml/itemProps2.xml><?xml version="1.0" encoding="utf-8"?>
<ds:datastoreItem xmlns:ds="http://schemas.openxmlformats.org/officeDocument/2006/customXml" ds:itemID="{FE36C270-105C-4C4F-A219-C51AA3480AA0}"/>
</file>

<file path=customXml/itemProps3.xml><?xml version="1.0" encoding="utf-8"?>
<ds:datastoreItem xmlns:ds="http://schemas.openxmlformats.org/officeDocument/2006/customXml" ds:itemID="{663B970A-228C-497A-8D3A-BEA5058AE379}"/>
</file>

<file path=docProps/app.xml><?xml version="1.0" encoding="utf-8"?>
<Properties xmlns="http://schemas.openxmlformats.org/officeDocument/2006/extended-properties" xmlns:vt="http://schemas.openxmlformats.org/officeDocument/2006/docPropsVTypes">
  <Template>Normal</Template>
  <TotalTime>0</TotalTime>
  <Pages>1</Pages>
  <Words>329</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2025-02-28T15:27:00Z</dcterms:created>
  <dcterms:modified xsi:type="dcterms:W3CDTF">2025-02-28T15:27:00Z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2025-02-28T15:27:25Z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72bd9a56-f51b-4242-8baa-6f650eb9286e</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